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1624" w14:textId="77777777" w:rsidR="000829A8" w:rsidRDefault="000829A8" w:rsidP="000829A8">
      <w:pPr>
        <w:rPr>
          <w:rFonts w:ascii="Gabriola" w:hAnsi="Gabriola"/>
          <w:b/>
          <w:sz w:val="32"/>
        </w:rPr>
      </w:pPr>
      <w:bookmarkStart w:id="0" w:name="_GoBack"/>
      <w:bookmarkEnd w:id="0"/>
      <w:r>
        <w:rPr>
          <w:rFonts w:ascii="Gabriola" w:hAnsi="Gabriola"/>
          <w:b/>
          <w:sz w:val="32"/>
        </w:rPr>
        <w:t>Core C | Extended Response #2</w:t>
      </w:r>
      <w:r w:rsidRPr="00E31E4B">
        <w:rPr>
          <w:rFonts w:ascii="Gabriola" w:hAnsi="Gabriola"/>
          <w:b/>
          <w:sz w:val="32"/>
        </w:rPr>
        <w:t xml:space="preserve"> – </w:t>
      </w:r>
      <w:r>
        <w:rPr>
          <w:rFonts w:ascii="Gabriola" w:hAnsi="Gabriola"/>
          <w:b/>
          <w:sz w:val="32"/>
        </w:rPr>
        <w:t>The Rise of Deism</w:t>
      </w:r>
    </w:p>
    <w:p w14:paraId="42610CE3" w14:textId="77777777" w:rsidR="000829A8" w:rsidRDefault="000829A8" w:rsidP="00082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3847F1" w14:textId="50F58B64" w:rsidR="000829A8" w:rsidRDefault="000829A8" w:rsidP="000829A8">
      <w:pPr>
        <w:widowControl w:val="0"/>
        <w:autoSpaceDE w:val="0"/>
        <w:autoSpaceDN w:val="0"/>
        <w:adjustRightInd w:val="0"/>
        <w:rPr>
          <w:rFonts w:ascii="Gabriola" w:hAnsi="Gabriola" w:cs="Times New Roman"/>
          <w:sz w:val="32"/>
          <w:szCs w:val="22"/>
        </w:rPr>
      </w:pPr>
      <w:r>
        <w:rPr>
          <w:rFonts w:ascii="Gabriola" w:hAnsi="Gabriola" w:cs="Times New Roman"/>
          <w:sz w:val="32"/>
          <w:szCs w:val="22"/>
        </w:rPr>
        <w:t>As the</w:t>
      </w:r>
      <w:r w:rsidR="003B6316">
        <w:rPr>
          <w:rFonts w:ascii="Gabriola" w:hAnsi="Gabriola" w:cs="Times New Roman"/>
          <w:sz w:val="32"/>
          <w:szCs w:val="22"/>
        </w:rPr>
        <w:t xml:space="preserve"> early colonies expanded,</w:t>
      </w:r>
      <w:r>
        <w:rPr>
          <w:rFonts w:ascii="Gabriola" w:hAnsi="Gabriola" w:cs="Times New Roman"/>
          <w:sz w:val="32"/>
          <w:szCs w:val="22"/>
        </w:rPr>
        <w:t xml:space="preserve"> colonists struggled less with matters of settlement, </w:t>
      </w:r>
      <w:r w:rsidR="003B6316">
        <w:rPr>
          <w:rFonts w:ascii="Gabriola" w:hAnsi="Gabriola" w:cs="Times New Roman"/>
          <w:sz w:val="32"/>
          <w:szCs w:val="22"/>
        </w:rPr>
        <w:t xml:space="preserve">and their focus shifted from dependence on God to materialism.  This shift in perspective gave rise to Deism.  Using </w:t>
      </w:r>
      <w:r>
        <w:rPr>
          <w:rFonts w:ascii="Gabriola" w:hAnsi="Gabriola" w:cs="Times New Roman"/>
          <w:sz w:val="32"/>
          <w:szCs w:val="22"/>
        </w:rPr>
        <w:t xml:space="preserve">examples from both literature of settlement/religion AND literature of revolution, explain how </w:t>
      </w:r>
      <w:r w:rsidR="003B6316">
        <w:rPr>
          <w:rFonts w:ascii="Gabriola" w:hAnsi="Gabriola" w:cs="Times New Roman"/>
          <w:sz w:val="32"/>
          <w:szCs w:val="22"/>
        </w:rPr>
        <w:t>the literature of early America</w:t>
      </w:r>
      <w:r>
        <w:rPr>
          <w:rFonts w:ascii="Gabriola" w:hAnsi="Gabriola" w:cs="Times New Roman"/>
          <w:sz w:val="32"/>
          <w:szCs w:val="22"/>
        </w:rPr>
        <w:t xml:space="preserve"> changed with the rise of Deism.  </w:t>
      </w:r>
      <w:r w:rsidR="003B6316">
        <w:rPr>
          <w:rFonts w:ascii="Gabriola" w:hAnsi="Gabriola" w:cs="Times New Roman"/>
          <w:sz w:val="32"/>
          <w:szCs w:val="22"/>
        </w:rPr>
        <w:t xml:space="preserve">Be careful to avoid generalizations in this response!  </w:t>
      </w:r>
      <w:r w:rsidRPr="00336E31">
        <w:rPr>
          <w:rFonts w:ascii="Gabriola" w:hAnsi="Gabriola" w:cs="Times New Roman"/>
          <w:sz w:val="32"/>
          <w:szCs w:val="22"/>
          <w:u w:val="single"/>
        </w:rPr>
        <w:t>200-250 words.</w:t>
      </w:r>
    </w:p>
    <w:p w14:paraId="2A2CBC79" w14:textId="77777777" w:rsidR="000829A8" w:rsidRPr="00336E31" w:rsidRDefault="000829A8" w:rsidP="000829A8">
      <w:pPr>
        <w:widowControl w:val="0"/>
        <w:autoSpaceDE w:val="0"/>
        <w:autoSpaceDN w:val="0"/>
        <w:adjustRightInd w:val="0"/>
        <w:rPr>
          <w:rFonts w:ascii="Gabriola" w:hAnsi="Gabriola" w:cs="Times New Roman"/>
          <w:sz w:val="16"/>
          <w:szCs w:val="22"/>
        </w:rPr>
      </w:pPr>
    </w:p>
    <w:p w14:paraId="11473238" w14:textId="77777777" w:rsidR="000829A8" w:rsidRDefault="000829A8" w:rsidP="000829A8">
      <w:pPr>
        <w:widowControl w:val="0"/>
        <w:autoSpaceDE w:val="0"/>
        <w:autoSpaceDN w:val="0"/>
        <w:adjustRightInd w:val="0"/>
        <w:rPr>
          <w:rFonts w:ascii="Gabriola" w:hAnsi="Gabriola" w:cs="Times New Roman"/>
          <w:sz w:val="32"/>
          <w:szCs w:val="22"/>
        </w:rPr>
      </w:pPr>
      <w:r>
        <w:rPr>
          <w:rFonts w:ascii="Gabriola" w:hAnsi="Gabriola" w:cs="Times New Roman"/>
          <w:sz w:val="32"/>
          <w:szCs w:val="22"/>
        </w:rPr>
        <w:t>Remember – your extended response should include:</w:t>
      </w:r>
    </w:p>
    <w:p w14:paraId="735E5406" w14:textId="77777777" w:rsidR="000829A8" w:rsidRDefault="000829A8" w:rsidP="000829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briola" w:hAnsi="Gabriola" w:cs="Times New Roman"/>
          <w:sz w:val="32"/>
          <w:szCs w:val="22"/>
        </w:rPr>
      </w:pPr>
      <w:r w:rsidRPr="00336E31">
        <w:rPr>
          <w:rFonts w:ascii="Gabriola" w:hAnsi="Gabriola" w:cs="Times New Roman"/>
          <w:sz w:val="32"/>
          <w:szCs w:val="22"/>
        </w:rPr>
        <w:t>a st</w:t>
      </w:r>
      <w:r>
        <w:rPr>
          <w:rFonts w:ascii="Gabriola" w:hAnsi="Gabriola" w:cs="Times New Roman"/>
          <w:sz w:val="32"/>
          <w:szCs w:val="22"/>
        </w:rPr>
        <w:t>rong, persuasive topic sentence (first sentence of response)</w:t>
      </w:r>
    </w:p>
    <w:p w14:paraId="04CA678A" w14:textId="77777777" w:rsidR="000829A8" w:rsidRDefault="000829A8" w:rsidP="000829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briola" w:hAnsi="Gabriola" w:cs="Times New Roman"/>
          <w:sz w:val="32"/>
          <w:szCs w:val="22"/>
        </w:rPr>
      </w:pPr>
      <w:r>
        <w:rPr>
          <w:rFonts w:ascii="Gabriola" w:hAnsi="Gabriola" w:cs="Times New Roman"/>
          <w:sz w:val="32"/>
          <w:szCs w:val="22"/>
        </w:rPr>
        <w:t xml:space="preserve">2 properly integrated proofs (i.e. one </w:t>
      </w:r>
      <w:r w:rsidR="00BA4718">
        <w:rPr>
          <w:rFonts w:ascii="Gabriola" w:hAnsi="Gabriola" w:cs="Times New Roman"/>
          <w:sz w:val="32"/>
          <w:szCs w:val="22"/>
        </w:rPr>
        <w:t>quote from lit. of settlement/religion and one from lit. of revolution</w:t>
      </w:r>
      <w:r>
        <w:rPr>
          <w:rFonts w:ascii="Gabriola" w:hAnsi="Gabriola" w:cs="Times New Roman"/>
          <w:sz w:val="32"/>
          <w:szCs w:val="22"/>
        </w:rPr>
        <w:t>)</w:t>
      </w:r>
    </w:p>
    <w:p w14:paraId="63F2C843" w14:textId="77777777" w:rsidR="000829A8" w:rsidRPr="00336E31" w:rsidRDefault="000829A8" w:rsidP="000829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briola" w:hAnsi="Gabriola" w:cs="Times New Roman"/>
          <w:sz w:val="32"/>
          <w:szCs w:val="22"/>
        </w:rPr>
      </w:pPr>
      <w:r>
        <w:rPr>
          <w:rFonts w:ascii="Gabriola" w:hAnsi="Gabriola" w:cs="Times New Roman"/>
          <w:sz w:val="32"/>
          <w:szCs w:val="22"/>
        </w:rPr>
        <w:t>a clincher sentence to sum up the paragraph</w:t>
      </w:r>
    </w:p>
    <w:p w14:paraId="73F995D7" w14:textId="77777777" w:rsidR="00EE4666" w:rsidRDefault="00F20398"/>
    <w:sectPr w:rsidR="00EE4666" w:rsidSect="00C1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55C5"/>
    <w:multiLevelType w:val="hybridMultilevel"/>
    <w:tmpl w:val="14FC67F4"/>
    <w:lvl w:ilvl="0" w:tplc="571400F4">
      <w:start w:val="1"/>
      <w:numFmt w:val="bullet"/>
      <w:lvlText w:val=""/>
      <w:lvlJc w:val="left"/>
      <w:pPr>
        <w:ind w:left="7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A8"/>
    <w:rsid w:val="000829A8"/>
    <w:rsid w:val="003B6316"/>
    <w:rsid w:val="0047285A"/>
    <w:rsid w:val="005D601E"/>
    <w:rsid w:val="007C7D0C"/>
    <w:rsid w:val="0098693B"/>
    <w:rsid w:val="00A129FE"/>
    <w:rsid w:val="00AA7BFC"/>
    <w:rsid w:val="00BA4718"/>
    <w:rsid w:val="00C15CAE"/>
    <w:rsid w:val="00F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3286"/>
  <w15:chartTrackingRefBased/>
  <w15:docId w15:val="{13F5345B-AFCE-D547-A2FE-7B60D32E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9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madeline.clark</dc:creator>
  <cp:keywords/>
  <dc:description/>
  <cp:lastModifiedBy>madeline.clark</cp:lastModifiedBy>
  <cp:revision>2</cp:revision>
  <dcterms:created xsi:type="dcterms:W3CDTF">2019-05-16T02:53:00Z</dcterms:created>
  <dcterms:modified xsi:type="dcterms:W3CDTF">2019-05-16T02:53:00Z</dcterms:modified>
</cp:coreProperties>
</file>